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-708.6614173228347" w:right="75.2362204724426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5510.0" w:type="dxa"/>
        <w:jc w:val="left"/>
        <w:tblInd w:w="-70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75"/>
        <w:gridCol w:w="2880"/>
        <w:gridCol w:w="2670"/>
        <w:gridCol w:w="2160"/>
        <w:gridCol w:w="2280"/>
        <w:gridCol w:w="2145"/>
        <w:tblGridChange w:id="0">
          <w:tblGrid>
            <w:gridCol w:w="3375"/>
            <w:gridCol w:w="2880"/>
            <w:gridCol w:w="2670"/>
            <w:gridCol w:w="2160"/>
            <w:gridCol w:w="2280"/>
            <w:gridCol w:w="2145"/>
          </w:tblGrid>
        </w:tblGridChange>
      </w:tblGrid>
      <w:tr>
        <w:trPr>
          <w:cantSplit w:val="0"/>
          <w:trHeight w:val="90" w:hRule="atLeast"/>
          <w:tblHeader w:val="0"/>
        </w:trPr>
        <w:tc>
          <w:tcPr>
            <w:gridSpan w:val="6"/>
            <w:shd w:fill="a4c2f4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PLANEJAMENTO REFERENCIAL DE LÍNGUA INGLESA - 2025</w:t>
            </w:r>
          </w:p>
        </w:tc>
      </w:tr>
      <w:tr>
        <w:trPr>
          <w:cantSplit w:val="0"/>
          <w:trHeight w:val="670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 EDUCACIONAL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COMPONENTE CURRICULAR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LÍNGUA INGLESA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PROFESSOR(A)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TURMA(S)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1º ANO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PROFESSOR PEDAGOGO(A)</w:t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PERÍODO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1º TRIMESTRE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 DE ESTUDO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Língua Inglesa e suas relações socioculturais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</w:t>
            </w:r>
          </w:p>
        </w:tc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Compreender a função social da Língua Inglesa e suas relações socioculturais por meio dos gêneros textuais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EIXOS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ORALIDADE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ESCRITA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CONHECIMENTOS LINGUÍSTICOS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DIMENSÃO INTERCULTURAL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UNIDADES TEMÁTICAS REFERENTES AOS EIXOS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Interação discursiva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Estratégias de leitura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Estudo do léxico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língua inglesa no mundo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Compreensão 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Práticas de leitura e construção de repertório lexical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Gramática</w:t>
            </w:r>
          </w:p>
        </w:tc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língua inglesa no cotidiano da sociedade brasileira/ comunidade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Produção oral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Atitudes favoráveis ao leitor</w:t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5525.0" w:type="dxa"/>
        <w:jc w:val="left"/>
        <w:tblInd w:w="-76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45"/>
        <w:gridCol w:w="2685"/>
        <w:gridCol w:w="2685"/>
        <w:gridCol w:w="2685"/>
        <w:gridCol w:w="3525"/>
        <w:tblGridChange w:id="0">
          <w:tblGrid>
            <w:gridCol w:w="3945"/>
            <w:gridCol w:w="2685"/>
            <w:gridCol w:w="2685"/>
            <w:gridCol w:w="2685"/>
            <w:gridCol w:w="352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EXPECTATIVAS DE APRENDIZAGEM 6 - 7 ANOS DE IDADE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Usar estruturas na língua inglesa contextualizadas em situação de sala de aula;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Usar grupos de palavras (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chunks of language</w:t>
            </w:r>
            <w:r w:rsidDel="00000000" w:rsidR="00000000" w:rsidRPr="00000000">
              <w:rPr>
                <w:rtl w:val="0"/>
              </w:rPr>
              <w:t xml:space="preserve">);</w:t>
            </w:r>
          </w:p>
          <w:p w:rsidR="00000000" w:rsidDel="00000000" w:rsidP="00000000" w:rsidRDefault="00000000" w:rsidRPr="00000000" w14:paraId="00000046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Começar a reconhecer as formas gráficas de escrita com vistas à compreensão escrita e não à produção, e que não seja de forma obrigatória ou avaliativa;</w:t>
            </w:r>
          </w:p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Ser capaz de discriminar fonemas/sons da língua para diferenciar, por exemplo,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green</w:t>
            </w:r>
            <w:r w:rsidDel="00000000" w:rsidR="00000000" w:rsidRPr="00000000">
              <w:rPr>
                <w:rtl w:val="0"/>
              </w:rPr>
              <w:t xml:space="preserve"> x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gray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hat</w:t>
            </w:r>
            <w:r w:rsidDel="00000000" w:rsidR="00000000" w:rsidRPr="00000000">
              <w:rPr>
                <w:rtl w:val="0"/>
              </w:rPr>
              <w:t xml:space="preserve"> x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head</w:t>
            </w:r>
            <w:r w:rsidDel="00000000" w:rsidR="00000000" w:rsidRPr="00000000">
              <w:rPr>
                <w:rtl w:val="0"/>
              </w:rPr>
              <w:t xml:space="preserve">,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red</w:t>
            </w:r>
            <w:r w:rsidDel="00000000" w:rsidR="00000000" w:rsidRPr="00000000">
              <w:rPr>
                <w:rtl w:val="0"/>
              </w:rPr>
              <w:t xml:space="preserve"> x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head</w:t>
            </w:r>
            <w:r w:rsidDel="00000000" w:rsidR="00000000" w:rsidRPr="00000000">
              <w:rPr>
                <w:rtl w:val="0"/>
              </w:rPr>
              <w:t xml:space="preserve">, etc.</w:t>
            </w:r>
          </w:p>
        </w:tc>
      </w:tr>
    </w:tbl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47.417823228634"/>
        <w:gridCol w:w="3158.721694667641"/>
        <w:gridCol w:w="2204.2878013148284"/>
        <w:gridCol w:w="3772.2863403944484"/>
        <w:gridCol w:w="3772.2863403944484"/>
        <w:tblGridChange w:id="0">
          <w:tblGrid>
            <w:gridCol w:w="2647.417823228634"/>
            <w:gridCol w:w="3158.721694667641"/>
            <w:gridCol w:w="2204.2878013148284"/>
            <w:gridCol w:w="3772.2863403944484"/>
            <w:gridCol w:w="3772.2863403944484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5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ENSINO BASEADO EM GÊNEROS TEXTUAIS (SUGESTÕES)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PREMISSAS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GÊNEROS ORAIS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GÊNEROS ESCRITOS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PRÁTICAS SOCIAIS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INSTRUMENTOS DE AVALIAÇÃO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Ludicidade;</w:t>
            </w:r>
          </w:p>
          <w:p w:rsidR="00000000" w:rsidDel="00000000" w:rsidP="00000000" w:rsidRDefault="00000000" w:rsidRPr="00000000" w14:paraId="00000058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Comunicação por meio de gêneros;</w:t>
            </w:r>
          </w:p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Interculturalidade e sensibilização linguística;</w:t>
            </w:r>
          </w:p>
          <w:p w:rsidR="00000000" w:rsidDel="00000000" w:rsidP="00000000" w:rsidRDefault="00000000" w:rsidRPr="00000000" w14:paraId="0000005A">
            <w:pPr>
              <w:widowControl w:val="0"/>
              <w:numPr>
                <w:ilvl w:val="0"/>
                <w:numId w:val="4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Presença de multiletramentos.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14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Roda de conversa;</w:t>
            </w:r>
          </w:p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14"/>
              </w:numPr>
              <w:spacing w:line="240" w:lineRule="auto"/>
              <w:ind w:left="425.19685039370086" w:hanging="360"/>
              <w:rPr/>
            </w:pPr>
            <w:r w:rsidDel="00000000" w:rsidR="00000000" w:rsidRPr="00000000">
              <w:rPr>
                <w:rtl w:val="0"/>
              </w:rPr>
              <w:t xml:space="preserve">Canções e cantigas;</w:t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14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Diálogo com fantoches;</w:t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14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Histórias infantis;</w:t>
            </w:r>
          </w:p>
          <w:p w:rsidR="00000000" w:rsidDel="00000000" w:rsidP="00000000" w:rsidRDefault="00000000" w:rsidRPr="00000000" w14:paraId="0000005F">
            <w:pPr>
              <w:widowControl w:val="0"/>
              <w:numPr>
                <w:ilvl w:val="0"/>
                <w:numId w:val="14"/>
              </w:numPr>
              <w:spacing w:line="240" w:lineRule="auto"/>
              <w:ind w:left="425.19685039370086" w:hanging="360"/>
            </w:pPr>
            <w:r w:rsidDel="00000000" w:rsidR="00000000" w:rsidRPr="00000000">
              <w:rPr>
                <w:rtl w:val="0"/>
              </w:rPr>
              <w:t xml:space="preserve">Recontar histórias (contadas em inglês) na língua materna;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numPr>
                <w:ilvl w:val="0"/>
                <w:numId w:val="12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Falando de si;</w:t>
            </w:r>
          </w:p>
          <w:p w:rsidR="00000000" w:rsidDel="00000000" w:rsidP="00000000" w:rsidRDefault="00000000" w:rsidRPr="00000000" w14:paraId="00000062">
            <w:pPr>
              <w:widowControl w:val="0"/>
              <w:numPr>
                <w:ilvl w:val="0"/>
                <w:numId w:val="12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Saudações;</w:t>
            </w:r>
          </w:p>
          <w:p w:rsidR="00000000" w:rsidDel="00000000" w:rsidP="00000000" w:rsidRDefault="00000000" w:rsidRPr="00000000" w14:paraId="00000063">
            <w:pPr>
              <w:widowControl w:val="0"/>
              <w:numPr>
                <w:ilvl w:val="0"/>
                <w:numId w:val="12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Falando de preferências;</w:t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12"/>
              </w:numPr>
              <w:spacing w:line="240" w:lineRule="auto"/>
              <w:ind w:left="425.1968503937013" w:hanging="360"/>
            </w:pPr>
            <w:r w:rsidDel="00000000" w:rsidR="00000000" w:rsidRPr="00000000">
              <w:rPr>
                <w:rtl w:val="0"/>
              </w:rPr>
              <w:t xml:space="preserve">A língua em mim e a língua no outro.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11"/>
              </w:numPr>
              <w:spacing w:line="240" w:lineRule="auto"/>
              <w:ind w:left="425.1968503937013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Observação em sala;</w:t>
            </w:r>
          </w:p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11"/>
              </w:numPr>
              <w:spacing w:line="240" w:lineRule="auto"/>
              <w:ind w:left="425.1968503937013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Atividades visuais para reconhecimento;</w:t>
            </w:r>
          </w:p>
          <w:p w:rsidR="00000000" w:rsidDel="00000000" w:rsidP="00000000" w:rsidRDefault="00000000" w:rsidRPr="00000000" w14:paraId="00000067">
            <w:pPr>
              <w:widowControl w:val="0"/>
              <w:numPr>
                <w:ilvl w:val="0"/>
                <w:numId w:val="11"/>
              </w:numPr>
              <w:spacing w:line="240" w:lineRule="auto"/>
              <w:ind w:left="425.1968503937013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Atividades de produção cinestésica (movimentos, situações práticas, etc.)</w:t>
            </w:r>
          </w:p>
          <w:p w:rsidR="00000000" w:rsidDel="00000000" w:rsidP="00000000" w:rsidRDefault="00000000" w:rsidRPr="00000000" w14:paraId="00000068">
            <w:pPr>
              <w:widowControl w:val="0"/>
              <w:numPr>
                <w:ilvl w:val="0"/>
                <w:numId w:val="11"/>
              </w:numPr>
              <w:spacing w:line="240" w:lineRule="auto"/>
              <w:ind w:left="425.1968503937013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Jogos;</w:t>
            </w:r>
          </w:p>
          <w:p w:rsidR="00000000" w:rsidDel="00000000" w:rsidP="00000000" w:rsidRDefault="00000000" w:rsidRPr="00000000" w14:paraId="00000069">
            <w:pPr>
              <w:widowControl w:val="0"/>
              <w:numPr>
                <w:ilvl w:val="0"/>
                <w:numId w:val="11"/>
              </w:numPr>
              <w:spacing w:line="240" w:lineRule="auto"/>
              <w:ind w:left="425.1968503937013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Portfólio.</w:t>
            </w:r>
          </w:p>
        </w:tc>
      </w:tr>
    </w:tbl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1º TRIMESTRE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5585.0" w:type="dxa"/>
        <w:jc w:val="left"/>
        <w:tblInd w:w="-8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50"/>
        <w:gridCol w:w="3810"/>
        <w:gridCol w:w="3810"/>
        <w:gridCol w:w="3315"/>
        <w:tblGridChange w:id="0">
          <w:tblGrid>
            <w:gridCol w:w="4650"/>
            <w:gridCol w:w="3810"/>
            <w:gridCol w:w="3810"/>
            <w:gridCol w:w="331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4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TEMAS: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A língua inglesa no cotidiano;</w:t>
            </w: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cumprimentos e palavras de cordialidade; números; cores; linguagem de sala de aula (comandos, rotina, etc.)</w:t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Sugestão: Rotina diária envolvendo dias da semana, meses e tempo atmosférico ao longo de todos os trimestres.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4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ESPECÍFICOS: </w:t>
            </w:r>
          </w:p>
          <w:p w:rsidR="00000000" w:rsidDel="00000000" w:rsidP="00000000" w:rsidRDefault="00000000" w:rsidRPr="00000000" w14:paraId="00000073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Compreender a existência de diferentes formas de comunicação;</w:t>
            </w:r>
          </w:p>
          <w:p w:rsidR="00000000" w:rsidDel="00000000" w:rsidP="00000000" w:rsidRDefault="00000000" w:rsidRPr="00000000" w14:paraId="00000074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Reconhecer o uso de palavras da Língua Inglesa em situações cotidianas;</w:t>
            </w:r>
          </w:p>
          <w:p w:rsidR="00000000" w:rsidDel="00000000" w:rsidP="00000000" w:rsidRDefault="00000000" w:rsidRPr="00000000" w14:paraId="00000075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Cumprimentar e utilizar palavras de cordialidade;</w:t>
            </w:r>
          </w:p>
          <w:p w:rsidR="00000000" w:rsidDel="00000000" w:rsidP="00000000" w:rsidRDefault="00000000" w:rsidRPr="00000000" w14:paraId="00000076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Contar de 1 a 10;</w:t>
            </w:r>
          </w:p>
          <w:p w:rsidR="00000000" w:rsidDel="00000000" w:rsidP="00000000" w:rsidRDefault="00000000" w:rsidRPr="00000000" w14:paraId="00000077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Nomear algumas cores;</w:t>
            </w:r>
          </w:p>
          <w:p w:rsidR="00000000" w:rsidDel="00000000" w:rsidP="00000000" w:rsidRDefault="00000000" w:rsidRPr="00000000" w14:paraId="00000078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Compreender e executar comandos simples pertinentes à rotina escolar;</w:t>
            </w:r>
          </w:p>
          <w:p w:rsidR="00000000" w:rsidDel="00000000" w:rsidP="00000000" w:rsidRDefault="00000000" w:rsidRPr="00000000" w14:paraId="00000079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Usar estruturas e </w:t>
            </w:r>
            <w:r w:rsidDel="00000000" w:rsidR="00000000" w:rsidRPr="00000000">
              <w:rPr>
                <w:i w:val="1"/>
                <w:iCs w:val="1"/>
                <w:sz w:val="24"/>
                <w:szCs w:val="24"/>
                <w:rtl w:val="0"/>
              </w:rPr>
              <w:t xml:space="preserve">chunks of language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(grupos de palavras) do cotidiano de sala de aula;</w:t>
            </w:r>
          </w:p>
        </w:tc>
      </w:tr>
    </w:tbl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ORALIDADE </w:t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compreensão e produção oral de língua inglesa, em diferentes contextos discursivos presenciais ou simulados, com repertório de falas diversas, incluída a fala do professor.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Práticas de linguagem oral: Escuta, produção e interação discursiva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Funções e usos da Língua Inglesa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a presença da Língua Inglesa na vida cotidiana (tecnologia, vestuário, alimentação, etc); </w:t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Expressar verbalmente sobre seu conhecimento prévio em relação a palavras da língua inglesa;</w:t>
            </w:r>
          </w:p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  <w:t xml:space="preserve">Perceber que existem diferentes formas de comunicação, expressão e cultura (multiletramentos).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Estratégias de compreensão  de textos orais: palavras cognatas e pistas do contexto discursivo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e compreender o significado de estrangeirismos incorporados a nossa língua (por meio da sonoridade das palavras, do uso de imagens, etc.).</w:t>
            </w:r>
          </w:p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jc w:val="both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Construção de laços afetivos e convívio social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Interagir com os colegas por meio de dramatizações utilizando palavras da língua inglesa já incorporadas ao dia a dia;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laços afetivos e de convívio social em relação ao seu lugar no mundo;</w:t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Compreender </w:t>
            </w:r>
            <w:r w:rsidDel="00000000" w:rsidR="00000000" w:rsidRPr="00000000">
              <w:rPr>
                <w:rtl w:val="0"/>
              </w:rPr>
              <w:t xml:space="preserve">a contribuição</w:t>
            </w:r>
            <w:r w:rsidDel="00000000" w:rsidR="00000000" w:rsidRPr="00000000">
              <w:rPr>
                <w:rtl w:val="0"/>
              </w:rPr>
              <w:t xml:space="preserve"> de línguas de povos originários, além de outras línguas para a Língua Portuguesa;</w:t>
            </w:r>
          </w:p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Utilizar palavras de cordialidade;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Funções e usos da Língua Inglesa em sala de aula (classroom language)</w:t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Cumprimentar, em inglês, em situações contextualizadas de ensino;</w:t>
            </w:r>
          </w:p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Perguntar e responder sobre seu nome;</w:t>
            </w:r>
          </w:p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Demonstrar compreensão e executar comandos orais, e textos não verbais, participando da rotina de sala e de atividades do cotidiano relativas aos movimentos corporais e ao brincar;</w:t>
            </w:r>
          </w:p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Coletar informações dos colegas, perguntando e respondendo, sobre preferências de cores;</w:t>
            </w:r>
          </w:p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Identificar, nomear, perguntar e responder sobre cores e números 1-10;</w:t>
            </w:r>
          </w:p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e reproduzir a pronúncia de palavras em LI (Linguagem de sala aula, cores e números de 1-10);</w:t>
            </w:r>
          </w:p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Desenvolver a expressão, a comunicação, a imaginação e a memória ao recontar histórias (com auxílio da língua materna).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LEITURA</w:t>
            </w:r>
          </w:p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leitura de textos diversos em língua inglesa (verbais, verbo-visuais, multimodais) presentes em diferentes suportes e esferas de circulação. Tais práticas envolvem articulação com os conhecimentos prévios dos alunos em língua materna e/ou outras línguas.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Estratégias de leitura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Hipóteses sobre a finalidade de um texto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Formular hipóteses sobre a finalidade de um texto em língua inglesa, com base em sua estrutura, organização textual e pistas gráficas.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Compreensão geral: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Skimming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Identificar imagens relacionadas a um campo semântico.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Leitura de imagens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Utilizar imagens como suporte para a compreensão textual.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Práticas de leitura mediadas pelo professor e construção de repertório lexical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Construção de repertório lexical e autonomia leitora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Explorar ambientes virtuais e/ou aplicativos para construir repertório lexical na LI;</w:t>
            </w:r>
          </w:p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Acompanhar e participar da contação de histórias apresentadas por meio de recursos multimodais, como TV, vídeos, fantoches, entre outros;</w:t>
            </w:r>
          </w:p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Identificar elementos de uma narrativa, como: personagens, enredo, sequência de fatos, etc.</w:t>
            </w:r>
          </w:p>
        </w:tc>
      </w:tr>
    </w:tbl>
    <w:p w:rsidR="00000000" w:rsidDel="00000000" w:rsidP="00000000" w:rsidRDefault="00000000" w:rsidRPr="00000000" w14:paraId="000000B6">
      <w:pPr>
        <w:ind w:left="-708.6614173228347" w:firstLine="0"/>
        <w:rPr/>
      </w:pPr>
      <w:r w:rsidDel="00000000" w:rsidR="00000000" w:rsidRPr="00000000">
        <w:rPr>
          <w:i w:val="1"/>
          <w:iCs w:val="1"/>
          <w:rtl w:val="0"/>
        </w:rPr>
        <w:t xml:space="preserve">Skimming</w:t>
      </w:r>
      <w:r w:rsidDel="00000000" w:rsidR="00000000" w:rsidRPr="00000000">
        <w:rPr>
          <w:rtl w:val="0"/>
        </w:rPr>
        <w:t xml:space="preserve">: é uma técnica de leitura que consiste em correr rapidamente os olhos pelo texto amplo até localizar informações importantes.</w:t>
      </w:r>
    </w:p>
    <w:p w:rsidR="00000000" w:rsidDel="00000000" w:rsidP="00000000" w:rsidRDefault="00000000" w:rsidRPr="00000000" w14:paraId="000000B7">
      <w:pPr>
        <w:ind w:left="-708.6614173228347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ind w:left="-708.6614173228347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ind w:left="-708.6614173228347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ind w:left="-708.6614173228347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ind w:left="-708.6614173228347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ind w:left="-708.6614173228347" w:firstLine="0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80"/>
        <w:gridCol w:w="9465"/>
        <w:tblGridChange w:id="0">
          <w:tblGrid>
            <w:gridCol w:w="3510"/>
            <w:gridCol w:w="2580"/>
            <w:gridCol w:w="94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CONHECIMENTOS LINGUÍSTICOS</w:t>
            </w:r>
          </w:p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Práticas de análise linguística para a reflexão sobre o funcionamento da língua inglesa, com base nos usos de linguagem trabalhados nos eixos Oralidade, Leitura, Escrita e Dimensão intercultural.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Estudo do léxico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Construção de repertório lexical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repertório relativo às expressões usadas para o convívio social e o uso da LI em sala de aula, desenvolvendo conhecimento vocabular;</w:t>
            </w:r>
          </w:p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Construir repertório lexical referente a:</w:t>
            </w:r>
          </w:p>
          <w:p w:rsidR="00000000" w:rsidDel="00000000" w:rsidP="00000000" w:rsidRDefault="00000000" w:rsidRPr="00000000" w14:paraId="000000C8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cumprimentos e palavras de cordialidade;</w:t>
            </w:r>
          </w:p>
          <w:p w:rsidR="00000000" w:rsidDel="00000000" w:rsidP="00000000" w:rsidRDefault="00000000" w:rsidRPr="00000000" w14:paraId="000000C9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cores;</w:t>
            </w:r>
          </w:p>
          <w:p w:rsidR="00000000" w:rsidDel="00000000" w:rsidP="00000000" w:rsidRDefault="00000000" w:rsidRPr="00000000" w14:paraId="000000CA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linguagem de sala de aula (comandos, rotina diária, etc.);</w:t>
            </w:r>
          </w:p>
          <w:p w:rsidR="00000000" w:rsidDel="00000000" w:rsidP="00000000" w:rsidRDefault="00000000" w:rsidRPr="00000000" w14:paraId="000000C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números de 1 a 10;</w:t>
            </w:r>
          </w:p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Reconhecer instruções indicativas de movimentos corporais (por exemplo: jump, turn around, raise your hand, touch your nose, go, freeze, sit down, run).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Pronúncia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Reconhecer semelhanças e diferenças na pronúncia de palavras da língua inglesa e da língua materna e/ou outras línguas conhecidas.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Gramática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This is…</w:t>
            </w:r>
          </w:p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My/ His/ Her name is…/ I am…</w:t>
            </w:r>
          </w:p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He/ She is…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Usar expressões para apresentar um amigo e a si mesmo.</w:t>
            </w:r>
          </w:p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What’s your favorite color?</w:t>
            </w:r>
          </w:p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My/ His/ Her favorite color is…</w:t>
            </w:r>
          </w:p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color is it?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Reproduzir estruturas para perguntar e falar sobre cores.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15555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2595"/>
        <w:gridCol w:w="9450"/>
        <w:tblGridChange w:id="0">
          <w:tblGrid>
            <w:gridCol w:w="3510"/>
            <w:gridCol w:w="2595"/>
            <w:gridCol w:w="945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3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EIXO DIMENSÃO INTERCULTURAL</w:t>
            </w:r>
          </w:p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Reflexão sobre aspectos relativos à interação entre culturas (dos alunos e aquelas relacionadas a demais falantes de língua inglesa), de modo a favorecer o convívio, o respeito, a superação de conflitos e a valorização da diversidade entre os povos.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UNIDADES TEMÁTICAS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jc w:val="center"/>
              <w:rPr>
                <w:b w:val="1"/>
                <w:bCs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OBJETOS DE CONHECIMENTO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jc w:val="center"/>
              <w:rPr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rtl w:val="0"/>
              </w:rPr>
              <w:t xml:space="preserve">OBJETIVOS DE APRENDIZAGEM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A língua inglesa no mundo</w:t>
            </w:r>
          </w:p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Presença da língua inglesa no dia a dia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Reconhecer a presença da Língua Inglesa na vida cotidiana (tecnologia, vestuário, alimentação, etc) para compreender a necessidade de seu estudo e sua influência em nossa cultura; </w:t>
            </w:r>
          </w:p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Perceber que existem diferentes formas de comunicação, expressão e cultura (multiletramentos);</w:t>
            </w:r>
          </w:p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jc w:val="both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Identificar e compreender o significado de estrangeirismos incorporados a nossa língua (por meio da sonoridade das palavras, do uso de imagens, etc.)</w:t>
            </w:r>
            <w:r w:rsidDel="00000000" w:rsidR="00000000" w:rsidRPr="00000000">
              <w:rPr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15600.0" w:type="dxa"/>
        <w:jc w:val="left"/>
        <w:tblInd w:w="-8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040"/>
        <w:gridCol w:w="7560"/>
        <w:tblGridChange w:id="0">
          <w:tblGrid>
            <w:gridCol w:w="8040"/>
            <w:gridCol w:w="7560"/>
          </w:tblGrid>
        </w:tblGridChange>
      </w:tblGrid>
      <w:tr>
        <w:trPr>
          <w:cantSplit w:val="0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SUGESTÃO DE VOCABULÁRIO BASE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POSSÍVEIS ESTRUTURAS/ EXPRESSÕES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Cumprimentos, palavras de cordialidade e comandos de sala de aula</w:t>
            </w:r>
            <w:r w:rsidDel="00000000" w:rsidR="00000000" w:rsidRPr="00000000">
              <w:rPr>
                <w:rtl w:val="0"/>
              </w:rPr>
              <w:t xml:space="preserve">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Hello/ hi/ goodbye/ bye/ good morning/ good afternoon/ good evening/ good night/ please/ thank you/ excuse me/ sorry/ pardon me/ May I go to the toilet, please?/ May I drink water?/ Sit down, please./ Do not shout./ Wait for your turn./ Raise your hand./ Be kind to each other.</w:t>
            </w:r>
          </w:p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Cores</w:t>
            </w:r>
            <w:r w:rsidDel="00000000" w:rsidR="00000000" w:rsidRPr="00000000">
              <w:rPr>
                <w:rtl w:val="0"/>
              </w:rPr>
              <w:t xml:space="preserve">: red,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blue, yellow, white, brown, orange, black, pink, purple, green</w:t>
            </w:r>
          </w:p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jc w:val="both"/>
              <w:rPr>
                <w:color w:val="ff000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Números</w:t>
            </w:r>
            <w:r w:rsidDel="00000000" w:rsidR="00000000" w:rsidRPr="00000000">
              <w:rPr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  <w:t xml:space="preserve"> 1 ao 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This is…</w:t>
            </w:r>
          </w:p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My name is…/ I am…</w:t>
            </w:r>
          </w:p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What’s your favorite color?</w:t>
            </w:r>
          </w:p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My favorite color is…</w:t>
            </w:r>
          </w:p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color is it? It’s …</w:t>
            </w:r>
          </w:p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What color are they? They’re…</w:t>
            </w:r>
          </w:p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Color it </w:t>
            </w:r>
            <w:r w:rsidDel="00000000" w:rsidR="00000000" w:rsidRPr="00000000">
              <w:rPr>
                <w:i w:val="1"/>
                <w:iCs w:val="1"/>
                <w:u w:val="single"/>
                <w:rtl w:val="0"/>
              </w:rPr>
              <w:t xml:space="preserve"> (color)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Touch something </w:t>
            </w:r>
            <w:r w:rsidDel="00000000" w:rsidR="00000000" w:rsidRPr="00000000">
              <w:rPr>
                <w:i w:val="1"/>
                <w:iCs w:val="1"/>
                <w:u w:val="single"/>
                <w:rtl w:val="0"/>
              </w:rPr>
              <w:t xml:space="preserve"> (color)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1557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425"/>
        <w:gridCol w:w="11145"/>
        <w:tblGridChange w:id="0">
          <w:tblGrid>
            <w:gridCol w:w="4425"/>
            <w:gridCol w:w="1114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SUGESTÕES DE INTEGRAÇÃO COM OUTROS COMPONENTES CURRICULARES</w:t>
            </w:r>
          </w:p>
        </w:tc>
      </w:tr>
    </w:tbl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00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LÍNGUA PORTUGUESA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Oralidade pública/ Intercâmbio conversacional em sala de aula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(EF15LP09) Expressar-se em situações de intercâmbio oral com clareza, preocupando-se em ser compreendido pelo interlocutor e usando a palavra com tom de voz audível, boa articulação e ritmo adequado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Escuta atenta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(EF15LP10) Escutar, com atenção, falas de professores e colegas, formulando perguntas pertinentes ao tema e solicitando esclarecimentos sempre que necessário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Características da conversação espontânea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(EF15LP11) Reconhecer características da conversação espontânea presencial, respeitando os turnos de fala, selecionando e utilizando, durante a conversação, formas de tratamento adequadas, de acordo com a situação e posição do interlocutor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Sugestão de gêneros textuais</w:t>
            </w:r>
          </w:p>
        </w:tc>
        <w:tc>
          <w:tcPr>
            <w:gridSpan w:val="2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Logotipos</w:t>
            </w:r>
          </w:p>
          <w:p w:rsidR="00000000" w:rsidDel="00000000" w:rsidP="00000000" w:rsidRDefault="00000000" w:rsidRPr="00000000" w14:paraId="0000010E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Logomarcas</w:t>
            </w:r>
          </w:p>
          <w:p w:rsidR="00000000" w:rsidDel="00000000" w:rsidP="00000000" w:rsidRDefault="00000000" w:rsidRPr="00000000" w14:paraId="0000010F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Rótulos</w:t>
            </w:r>
          </w:p>
          <w:p w:rsidR="00000000" w:rsidDel="00000000" w:rsidP="00000000" w:rsidRDefault="00000000" w:rsidRPr="00000000" w14:paraId="00000110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Placas</w:t>
            </w:r>
          </w:p>
        </w:tc>
      </w:tr>
    </w:tbl>
    <w:p w:rsidR="00000000" w:rsidDel="00000000" w:rsidP="00000000" w:rsidRDefault="00000000" w:rsidRPr="00000000" w14:paraId="00000112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MATEMÁTICA</w:t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Contagem de rotina</w:t>
            </w:r>
          </w:p>
          <w:p w:rsidR="00000000" w:rsidDel="00000000" w:rsidP="00000000" w:rsidRDefault="00000000" w:rsidRPr="00000000" w14:paraId="00000118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Contagem ascendente e descendente</w:t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(EF01MA01) Utilizar números naturais como indicador de quantidade ou de ordem em diferentes situações cotidianas e reconhecer situações em que números não indicam contagem nem ordem, mas sim código de identificação.</w:t>
            </w:r>
          </w:p>
          <w:p w:rsidR="00000000" w:rsidDel="00000000" w:rsidP="00000000" w:rsidRDefault="00000000" w:rsidRPr="00000000" w14:paraId="0000011A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Associar uma quantidade de elementos à sua representação numérica</w:t>
            </w:r>
          </w:p>
          <w:p w:rsidR="00000000" w:rsidDel="00000000" w:rsidP="00000000" w:rsidRDefault="00000000" w:rsidRPr="00000000" w14:paraId="0000011B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Ler e escrever os números naturais de 1 a 9</w:t>
            </w:r>
          </w:p>
          <w:p w:rsidR="00000000" w:rsidDel="00000000" w:rsidP="00000000" w:rsidRDefault="00000000" w:rsidRPr="00000000" w14:paraId="0000011C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Ordenar os números de 0 a 10, sabendo qual é o maior e qual é o menor entre dois números dados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Quantificação de elementos de uma coleção: estimativas, contagem um a um, pareamento, ou outros agrupamentos e comparação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(EF01MA02) Contar de maneira exata ou aproximada, utilizando diferentes estratégias como o pareamento e outros agrupamentos utilizando recursos (manipuláveis e digitais) e apoio em imagens como suporte para resolver problemas</w:t>
            </w:r>
          </w:p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(EF01MA03) Estimar e comparar quantidades de objetos de dois conjuntos (em torno de 30 elementos) por estimativa e/ou por correspondência (um a um, dois a dois) para indicar “tem mais”, “tem menos” ou “tem a mesma quantidade”.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Padrões figurais e numéricos: investigação de regularidades ou padrões em sequências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(EF01MA09) Organizar e ordenar objetos familiares ou representações por figuras, por meio de atributos, tais como cor, forma e medida.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Leitura de tabelas e de gráficos de colunas simples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(EF01MA21) Ler e compreender dados expressos em listas, tabelas e em gráficos de colunas simples e outros tipos de imagens.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Coleta e organização de informações </w:t>
            </w:r>
          </w:p>
          <w:p w:rsidR="00000000" w:rsidDel="00000000" w:rsidP="00000000" w:rsidRDefault="00000000" w:rsidRPr="00000000" w14:paraId="0000012C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Registros pessoais para comunicação de informações coletadas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(EF01MA22) Realizar pesquisa, envolvendo até duas variáveis categóricas de seu interesse em universo de até 30 elementos, e organizar dados por meio de representações pessoais.</w:t>
            </w:r>
          </w:p>
          <w:p w:rsidR="00000000" w:rsidDel="00000000" w:rsidP="00000000" w:rsidRDefault="00000000" w:rsidRPr="00000000" w14:paraId="0000012E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Elaborar formas pessoais de registro para comunicar informações coletadas em uma determinada pesquisa;</w:t>
            </w:r>
          </w:p>
          <w:p w:rsidR="00000000" w:rsidDel="00000000" w:rsidP="00000000" w:rsidRDefault="00000000" w:rsidRPr="00000000" w14:paraId="0000012F">
            <w:pPr>
              <w:widowControl w:val="0"/>
              <w:numPr>
                <w:ilvl w:val="0"/>
                <w:numId w:val="9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Representar as informações pesquisadas em gráficos de colunas e/ou barras, utilizando malhas quadriculadas.</w:t>
            </w:r>
          </w:p>
        </w:tc>
      </w:tr>
    </w:tbl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HISTÓRIA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fases da vida e a ideia de temporalidade (passado, presente, futuro)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(EF01HI01) Identificar aspectos do seu crescimento por meio do registro das lembranças particulares ou de lembranças dos membros de sua comunidade.</w:t>
            </w:r>
          </w:p>
          <w:p w:rsidR="00000000" w:rsidDel="00000000" w:rsidP="00000000" w:rsidRDefault="00000000" w:rsidRPr="00000000" w14:paraId="00000137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Empregar noções de anterioridade e posterioridade, ordenação e sucessão em situações cotidianas.</w:t>
            </w:r>
          </w:p>
        </w:tc>
      </w:tr>
    </w:tbl>
    <w:p w:rsidR="00000000" w:rsidDel="00000000" w:rsidP="00000000" w:rsidRDefault="00000000" w:rsidRPr="00000000" w14:paraId="00000138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GEOGRAFIA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Condições de vida nos lugares de vivência</w:t>
            </w:r>
          </w:p>
          <w:p w:rsidR="00000000" w:rsidDel="00000000" w:rsidP="00000000" w:rsidRDefault="00000000" w:rsidRPr="00000000" w14:paraId="0000013E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Considerar a paisagem, influência da chuva, vento calor na vida das crianças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(EF01GE10) Descrever características de seus lugares de vivência relacionados aos ritmos da natureza (chuva, vento, calor, etc).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0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ERER: Regras de respeito aos jogos e brincadeiras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Ensinar a importância do respeito para um bom desenvolvimento nos jogos e nas brincadeiras.</w:t>
            </w:r>
          </w:p>
        </w:tc>
      </w:tr>
    </w:tbl>
    <w:p w:rsidR="00000000" w:rsidDel="00000000" w:rsidP="00000000" w:rsidRDefault="00000000" w:rsidRPr="00000000" w14:paraId="00000143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ARTE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Materialidades (Artes visuais)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(EF15AR04) Experimentar diferentes formas de expressão artística (desenho, pintura, colagem, quadrinhos, dobradura, escultura, modelagem, instalação, vídeo, fotografia, etc.), fazendo uso sustentável de materiais , instrumentos, recursos e técnicas convencionais e não convencionais.</w:t>
            </w:r>
          </w:p>
        </w:tc>
      </w:tr>
    </w:tbl>
    <w:p w:rsidR="00000000" w:rsidDel="00000000" w:rsidP="00000000" w:rsidRDefault="00000000" w:rsidRPr="00000000" w14:paraId="0000014A">
      <w:pPr>
        <w:rPr/>
      </w:pPr>
      <w:r w:rsidDel="00000000" w:rsidR="00000000" w:rsidRPr="00000000">
        <w:rPr>
          <w:rtl w:val="0"/>
        </w:rPr>
      </w:r>
    </w:p>
    <w:tbl>
      <w:tblPr>
        <w:tblStyle w:val="Table16"/>
        <w:tblW w:w="15540.0" w:type="dxa"/>
        <w:jc w:val="left"/>
        <w:tblInd w:w="-7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65"/>
        <w:gridCol w:w="3735"/>
        <w:gridCol w:w="9540"/>
        <w:tblGridChange w:id="0">
          <w:tblGrid>
            <w:gridCol w:w="2265"/>
            <w:gridCol w:w="3735"/>
            <w:gridCol w:w="954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14B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OBJETOS DE CONHECIMENTO</w:t>
            </w:r>
          </w:p>
        </w:tc>
        <w:tc>
          <w:tcPr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OBJETIVOS DE APRENDIZAGEM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restart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E">
            <w:pPr>
              <w:widowControl w:val="0"/>
              <w:spacing w:line="240" w:lineRule="auto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ENSINO RELIGIOSO</w:t>
            </w:r>
          </w:p>
        </w:tc>
        <w:tc>
          <w:tcPr>
            <w:vMerge w:val="restart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 eu, o outro e o nós</w:t>
            </w:r>
          </w:p>
          <w:p w:rsidR="00000000" w:rsidDel="00000000" w:rsidP="00000000" w:rsidRDefault="00000000" w:rsidRPr="00000000" w14:paraId="0000015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 sentido de organização social e pertencimento nos espaços de vivência (a família, a escola, o bairro e a cidade)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(EF01ER01) Identificar e acolher as semelhanças e diferenças entre o eu, o outro e o nós.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Merge w:val="continue"/>
            <w:shd w:fill="9999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2">
            <w:pPr>
              <w:widowControl w:val="0"/>
              <w:spacing w:after="0" w:before="0" w:line="240" w:lineRule="auto"/>
              <w:ind w:left="0" w:firstLine="0"/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3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(EF01ER02) Reconhecer que o seu nome e o das demais pessoas os identificam, os diferenciam, geram identidade e podem ter origem: étnica, cultural e religiosa.</w:t>
            </w:r>
          </w:p>
        </w:tc>
      </w:tr>
    </w:tbl>
    <w:p w:rsidR="00000000" w:rsidDel="00000000" w:rsidP="00000000" w:rsidRDefault="00000000" w:rsidRPr="00000000" w14:paraId="00000155">
      <w:pPr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566.9291338582677" w:footer="566.929133858267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2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3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4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5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6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